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6D48C" w14:textId="77777777" w:rsidR="006B38C4" w:rsidRDefault="006B38C4" w:rsidP="006B38C4">
      <w:pPr>
        <w:rPr>
          <w:b/>
        </w:rPr>
      </w:pPr>
      <w:bookmarkStart w:id="0" w:name="_GoBack"/>
      <w:r>
        <w:rPr>
          <w:b/>
        </w:rPr>
        <w:t>Sample Letter to Representative Fischer on HB 7103</w:t>
      </w:r>
    </w:p>
    <w:bookmarkEnd w:id="0"/>
    <w:p w14:paraId="6D64B34F" w14:textId="77777777" w:rsidR="006B38C4" w:rsidRDefault="006B38C4" w:rsidP="006B38C4">
      <w:r>
        <w:t>Dear Representative Fischer,</w:t>
      </w:r>
    </w:p>
    <w:p w14:paraId="4B3FBD3C" w14:textId="77777777" w:rsidR="006B38C4" w:rsidRDefault="006B38C4" w:rsidP="006B38C4">
      <w:r>
        <w:t>Thank you for your contributions and political leadership in our community and the state of Florida. My name is _____, and I transact business in Florida as _____. It has come to my attention that an amendment to proposed legislation, Florida Senate Bill 1730 (the parallel bill to HB 7103), poses great risks to the people, businesses, and economy of Florida. This SB 1730 Section 7 language is materially unrelated to the bill’s larger purpose and intent, and thankfully does not exist in HB 7103.</w:t>
      </w:r>
    </w:p>
    <w:p w14:paraId="674B710C" w14:textId="77777777" w:rsidR="006B38C4" w:rsidRDefault="006B38C4" w:rsidP="006B38C4">
      <w:r>
        <w:t>I am writing to express my opposition to its potential addition to HB 7103, and explain the negative impacts this language will have.</w:t>
      </w:r>
    </w:p>
    <w:p w14:paraId="543CD9C9" w14:textId="77777777" w:rsidR="006B38C4" w:rsidRDefault="006B38C4" w:rsidP="006B38C4">
      <w:r>
        <w:t xml:space="preserve">Specifically, this language will devastate Florida’s private lending industry. The SB 1730 Section 7 modifies the Florida statute </w:t>
      </w:r>
      <w:r w:rsidRPr="00C255B1">
        <w:t>494.001</w:t>
      </w:r>
      <w:r>
        <w:t xml:space="preserve"> definition of a “mortgage loan,” removing “primarily for personal, family, or household use.” Removing this language eliminates the long-standing “business-purpose” licensing exception, an exception many private lenders transact business under. Around 40 states recognize this useful exception. To change the norm in Florida would make the state unduly restrictive and encourage borrowers and lenders to make transactions elsewhere. This language will personally affect myself and my business, as a member of the private lending community. To date, I have made around ______ loans in the state of Florida. This totaled to approximately _____ dollars. Should this legislation pass, I will be unable to operate in your state.</w:t>
      </w:r>
    </w:p>
    <w:p w14:paraId="3D7BDA99" w14:textId="77777777" w:rsidR="006B38C4" w:rsidRDefault="006B38C4" w:rsidP="006B38C4">
      <w:r>
        <w:t>The amendment to SB 1730 has potential grievous effects on the economy, as it would drive out lenders who have made loans in the state for many years. Further, borrowers will have less options for capital, hurting Florida property owners seeking a competitive mortgage loan market. For the reasons stated above, I urge you to keep this language out of HB 7103.</w:t>
      </w:r>
    </w:p>
    <w:p w14:paraId="537DEC9C" w14:textId="77777777" w:rsidR="006B38C4" w:rsidRDefault="006B38C4" w:rsidP="006B38C4">
      <w:r>
        <w:t>Thank you for your consideration.</w:t>
      </w:r>
    </w:p>
    <w:p w14:paraId="20EAEC06" w14:textId="77777777" w:rsidR="006B38C4" w:rsidRDefault="006B38C4" w:rsidP="006B38C4">
      <w:r>
        <w:t>Sincerely,</w:t>
      </w:r>
    </w:p>
    <w:p w14:paraId="6F6D635D" w14:textId="77777777" w:rsidR="006B38C4" w:rsidRDefault="006B38C4" w:rsidP="006B38C4">
      <w:r>
        <w:t>[Your name]</w:t>
      </w:r>
    </w:p>
    <w:p w14:paraId="310A2986" w14:textId="77777777" w:rsidR="005C11A9" w:rsidRDefault="005C11A9"/>
    <w:sectPr w:rsidR="005C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C4"/>
    <w:rsid w:val="003009CE"/>
    <w:rsid w:val="004166A6"/>
    <w:rsid w:val="0044359C"/>
    <w:rsid w:val="00555A59"/>
    <w:rsid w:val="005C11A9"/>
    <w:rsid w:val="006B38C4"/>
    <w:rsid w:val="007F24DF"/>
    <w:rsid w:val="009008A9"/>
    <w:rsid w:val="00A531D9"/>
    <w:rsid w:val="00AC7722"/>
    <w:rsid w:val="00DE02E5"/>
    <w:rsid w:val="00EE1422"/>
    <w:rsid w:val="00F3236E"/>
    <w:rsid w:val="00F7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AC15"/>
  <w15:chartTrackingRefBased/>
  <w15:docId w15:val="{1335951A-6621-44C9-AFBB-FBC72B6C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Chrissey Breault</dc:creator>
  <cp:keywords/>
  <dc:description/>
  <cp:lastModifiedBy>Chrissey Breault</cp:lastModifiedBy>
  <cp:revision>1</cp:revision>
  <dcterms:created xsi:type="dcterms:W3CDTF">2019-04-12T16:37:00Z</dcterms:created>
  <dcterms:modified xsi:type="dcterms:W3CDTF">2019-04-12T16:38:00Z</dcterms:modified>
</cp:coreProperties>
</file>